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images/files/%D0%BA%D0%B5%D0%BC%D0%B5%D1%88-%D0%BA%D1%83%D0%BB%D1%8C/%D0%A8%D0%B0%D0%BA%D0%B8%D1%80%D0%BE%D0%B2%D0%A4%D0%9C/%D0%A4%D0%B5%D0%B4%D0%B5%D1%80%D0%B0%D0%BB%D1%8C%D0%BD%D1%8B%D0%B9%20%D0%B7%D0%B0%D0%BA%D0%BE%D0%BD%20%D0%BE%20%D0%BF%D1%80%D0%BE%D1%82%D0%B8%D0%B2%D0%BE%D0%B4%D0%B5%D0%B9%D1%81%D1%82%D0%B2%D0%B8%D0%B8%20%D0%BA%D0%BE%D1%80%D1%80%D1%83%D0%BF%D1%86%D0%B8%D0%B8%20%E2%84%96%20273-%D0%A4%D0%97%20%D0%BE%D1%82%2025%20%D0%B4%D0%B5%D0%BA%D0%B0%D0%B1%D1%80%D1%8F%202008%20%D0%B3%D0%BE%D0%B4%D0%B0.pdf" \l "page=1" \o "Страница 1" </w:instrTex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images/files/%D0%BA%D0%B5%D0%BC%D0%B5%D1%88-%D0%BA%D1%83%D0%BB%D1%8C/%D0%A8%D0%B0%D0%BA%D0%B8%D1%80%D0%BE%D0%B2%D0%A4%D0%9C/%D0%A4%D0%B5%D0%B4%D0%B5%D1%80%D0%B0%D0%BB%D1%8C%D0%BD%D1%8B%D0%B9%20%D0%B7%D0%B0%D0%BA%D0%BE%D0%BD%20%D0%BE%20%D0%BF%D1%80%D0%BE%D1%82%D0%B8%D0%B2%D0%BE%D0%B4%D0%B5%D0%B9%D1%81%D1%82%D0%B2%D0%B8%D0%B8%20%D0%BA%D0%BE%D1%80%D1%80%D1%83%D0%BF%D1%86%D0%B8%D0%B8%20%E2%84%96%20273-%D0%A4%D0%97%20%D0%BE%D1%82%2025%20%D0%B4%D0%B5%D0%BA%D0%B0%D0%B1%D1%80%D1%8F%202008%20%D0%B3%D0%BE%D0%B4%D0%B0.pdf" \l "page=2" \o "Страница 2" </w:instrTex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images/files/%D0%BA%D0%B5%D0%BC%D0%B5%D1%88-%D0%BA%D1%83%D0%BB%D1%8C/%D0%A8%D0%B0%D0%BA%D0%B8%D1%80%D0%BE%D0%B2%D0%A4%D0%9C/%D0%A4%D0%B5%D0%B4%D0%B5%D1%80%D0%B0%D0%BB%D1%8C%D0%BD%D1%8B%D0%B9%20%D0%B7%D0%B0%D0%BA%D0%BE%D0%BD%20%D0%BE%20%D0%BF%D1%80%D0%BE%D1%82%D0%B8%D0%B2%D0%BE%D0%B4%D0%B5%D0%B9%D1%81%D1%82%D0%B2%D0%B8%D0%B8%20%D0%BA%D0%BE%D1%80%D1%80%D1%83%D0%BF%D1%86%D0%B8%D0%B8%20%E2%84%96%20273-%D0%A4%D0%97%20%D0%BE%D1%82%2025%20%D0%B4%D0%B5%D0%BA%D0%B0%D0%B1%D1%80%D1%8F%202008%20%D0%B3%D0%BE%D0%B4%D0%B0.pdf" \l "page=3" \o "Страница 3" </w:instrTex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images/files/%D0%BA%D0%B5%D0%BC%D0%B5%D1%88-%D0%BA%D1%83%D0%BB%D1%8C/%D0%A8%D0%B0%D0%BA%D0%B8%D1%80%D0%BE%D0%B2%D0%A4%D0%9C/%D0%A4%D0%B5%D0%B4%D0%B5%D1%80%D0%B0%D0%BB%D1%8C%D0%BD%D1%8B%D0%B9%20%D0%B7%D0%B0%D0%BA%D0%BE%D0%BD%20%D0%BE%20%D0%BF%D1%80%D0%BE%D1%82%D0%B8%D0%B2%D0%BE%D0%B4%D0%B5%D0%B9%D1%81%D1%82%D0%B2%D0%B8%D0%B8%20%D0%BA%D0%BE%D1%80%D1%80%D1%83%D0%BF%D1%86%D0%B8%D0%B8%20%E2%84%96%20273-%D0%A4%D0%97%20%D0%BE%D1%82%2025%20%D0%B4%D0%B5%D0%BA%D0%B0%D0%B1%D1%80%D1%8F%202008%20%D0%B3%D0%BE%D0%B4%D0%B0.pdf" \l "page=4" \o "Страница 4" </w:instrTex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images/files/%D0%BA%D0%B5%D0%BC%D0%B5%D1%88-%D0%BA%D1%83%D0%BB%D1%8C/%D0%A8%D0%B0%D0%BA%D0%B8%D1%80%D0%BE%D0%B2%D0%A4%D0%9C/%D0%A4%D0%B5%D0%B4%D0%B5%D1%80%D0%B0%D0%BB%D1%8C%D0%BD%D1%8B%D0%B9%20%D0%B7%D0%B0%D0%BA%D0%BE%D0%BD%20%D0%BE%20%D0%BF%D1%80%D0%BE%D1%82%D0%B8%D0%B2%D0%BE%D0%B4%D0%B5%D0%B9%D1%81%D1%82%D0%B2%D0%B8%D0%B8%20%D0%BA%D0%BE%D1%80%D1%80%D1%83%D0%BF%D1%86%D0%B8%D0%B8%20%E2%84%96%20273-%D0%A4%D0%97%20%D0%BE%D1%82%2025%20%D0%B4%D0%B5%D0%BA%D0%B0%D0%B1%D1%80%D1%8F%202008%20%D0%B3%D0%BE%D0%B4%D0%B0.pdf" \l "page=5" \o "Страница 5" </w:instrTex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upload/images/files/%D0%BA%D0%B5%D0%BC%D0%B5%D1%88-%D0%BA%D1%83%D0%BB%D1%8C/%D0%A8%D0%B0%D0%BA%D0%B8%D1%80%D0%BE%D0%B2%D0%A4%D0%9C/%D0%A4%D0%B5%D0%B4%D0%B5%D1%80%D0%B0%D0%BB%D1%8C%D0%BD%D1%8B%D0%B9%20%D0%B7%D0%B0%D0%BA%D0%BE%D0%BD%20%D0%BE%20%D0%BF%D1%80%D0%BE%D1%82%D0%B8%D0%B2%D0%BE%D0%B4%D0%B5%D0%B9%D1%81%D1%82%D0%B2%D0%B8%D0%B8%20%D0%BA%D0%BE%D1%80%D1%80%D1%83%D0%BF%D1%86%D0%B8%D0%B8%20%E2%84%96%20273-%D0%A4%D0%97%20%D0%BE%D1%82%2025%20%D0%B4%D0%B5%D0%BA%D0%B0%D0%B1%D1%80%D1%8F%202008%20%D0%B3%D0%BE%D0%B4%D0%B0.pdf" \l "page=6" \o "Страница 6" </w:instrTex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0" w:name="1"/>
      <w:bookmarkEnd w:id="0"/>
      <w:r w:rsidRPr="008D7D99">
        <w:rPr>
          <w:rFonts w:ascii="Arial" w:eastAsia="Times New Roman" w:hAnsi="Arial" w:cs="Arial"/>
          <w:sz w:val="26"/>
          <w:szCs w:val="26"/>
          <w:lang w:eastAsia="ru-RU"/>
        </w:rPr>
        <w:t>25</w:t>
      </w:r>
      <w:r>
        <w:rPr>
          <w:rFonts w:ascii="Arial" w:eastAsia="Times New Roman" w:hAnsi="Arial" w:cs="Arial"/>
          <w:sz w:val="26"/>
          <w:szCs w:val="26"/>
          <w:lang w:eastAsia="ru-RU"/>
        </w:rPr>
        <w:t xml:space="preserve">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декабря</w:t>
      </w:r>
      <w:r>
        <w:rPr>
          <w:rFonts w:ascii="Arial" w:eastAsia="Times New Roman" w:hAnsi="Arial" w:cs="Arial"/>
          <w:sz w:val="26"/>
          <w:szCs w:val="26"/>
          <w:lang w:eastAsia="ru-RU"/>
        </w:rPr>
        <w:t xml:space="preserve">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2008</w:t>
      </w:r>
      <w:r>
        <w:rPr>
          <w:rFonts w:ascii="Arial" w:eastAsia="Times New Roman" w:hAnsi="Arial" w:cs="Arial"/>
          <w:sz w:val="26"/>
          <w:szCs w:val="26"/>
          <w:lang w:eastAsia="ru-RU"/>
        </w:rPr>
        <w:t xml:space="preserve">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 xml:space="preserve">года </w:t>
      </w: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N</w:t>
      </w:r>
      <w:r>
        <w:rPr>
          <w:rFonts w:ascii="Arial" w:eastAsia="Times New Roman" w:hAnsi="Arial" w:cs="Arial"/>
          <w:sz w:val="26"/>
          <w:szCs w:val="26"/>
          <w:lang w:eastAsia="ru-RU"/>
        </w:rPr>
        <w:t xml:space="preserve">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273</w:t>
      </w:r>
      <w:r>
        <w:rPr>
          <w:rFonts w:ascii="Arial" w:eastAsia="Times New Roman" w:hAnsi="Arial" w:cs="Arial"/>
          <w:sz w:val="26"/>
          <w:szCs w:val="26"/>
          <w:lang w:eastAsia="ru-RU"/>
        </w:rPr>
        <w:t xml:space="preserve"> – ФЗ</w:t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>______________________________________________________________</w:t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</w:p>
    <w:p w:rsidR="008D7D99" w:rsidRPr="008D7D99" w:rsidRDefault="008D7D99" w:rsidP="008D7D99">
      <w:pPr>
        <w:spacing w:after="0" w:line="240" w:lineRule="auto"/>
        <w:jc w:val="center"/>
        <w:rPr>
          <w:rFonts w:ascii="Arial" w:eastAsia="Times New Roman" w:hAnsi="Arial" w:cs="Arial"/>
          <w:b/>
          <w:sz w:val="26"/>
          <w:szCs w:val="26"/>
          <w:lang w:eastAsia="ru-RU"/>
        </w:rPr>
      </w:pPr>
      <w:r w:rsidRPr="008D7D99">
        <w:rPr>
          <w:rFonts w:ascii="Arial" w:eastAsia="Times New Roman" w:hAnsi="Arial" w:cs="Arial"/>
          <w:b/>
          <w:sz w:val="26"/>
          <w:szCs w:val="26"/>
          <w:lang w:eastAsia="ru-RU"/>
        </w:rPr>
        <w:t>РОССИЙСКАЯ ФЕДЕРАЦИЯ</w:t>
      </w:r>
    </w:p>
    <w:p w:rsidR="008D7D99" w:rsidRPr="008D7D99" w:rsidRDefault="008D7D99" w:rsidP="008D7D99">
      <w:pPr>
        <w:spacing w:after="0" w:line="240" w:lineRule="auto"/>
        <w:jc w:val="center"/>
        <w:rPr>
          <w:rFonts w:ascii="Arial" w:eastAsia="Times New Roman" w:hAnsi="Arial" w:cs="Arial"/>
          <w:b/>
          <w:sz w:val="26"/>
          <w:szCs w:val="26"/>
          <w:lang w:eastAsia="ru-RU"/>
        </w:rPr>
      </w:pPr>
      <w:r w:rsidRPr="008D7D99">
        <w:rPr>
          <w:rFonts w:ascii="Arial" w:eastAsia="Times New Roman" w:hAnsi="Arial" w:cs="Arial"/>
          <w:b/>
          <w:sz w:val="26"/>
          <w:szCs w:val="26"/>
          <w:lang w:eastAsia="ru-RU"/>
        </w:rPr>
        <w:t>ФЕДЕРАЛЬНЫЙ ЗАКОН</w:t>
      </w:r>
    </w:p>
    <w:p w:rsidR="008D7D99" w:rsidRPr="008D7D99" w:rsidRDefault="008D7D99" w:rsidP="008D7D99">
      <w:pPr>
        <w:spacing w:after="0" w:line="240" w:lineRule="auto"/>
        <w:jc w:val="center"/>
        <w:rPr>
          <w:rFonts w:ascii="Arial" w:eastAsia="Times New Roman" w:hAnsi="Arial" w:cs="Arial"/>
          <w:b/>
          <w:sz w:val="26"/>
          <w:szCs w:val="26"/>
          <w:lang w:eastAsia="ru-RU"/>
        </w:rPr>
      </w:pPr>
      <w:r w:rsidRPr="008D7D99">
        <w:rPr>
          <w:rFonts w:ascii="Arial" w:eastAsia="Times New Roman" w:hAnsi="Arial" w:cs="Arial"/>
          <w:b/>
          <w:sz w:val="26"/>
          <w:szCs w:val="26"/>
          <w:lang w:eastAsia="ru-RU"/>
        </w:rPr>
        <w:t>О ПРОТИВОДЕЙСТВИИ КОРРУПЦИИ</w:t>
      </w:r>
    </w:p>
    <w:p w:rsid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                       </w:t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                         </w:t>
      </w:r>
      <w:proofErr w:type="gramStart"/>
      <w:r w:rsidRPr="008D7D99">
        <w:rPr>
          <w:rFonts w:ascii="Arial" w:eastAsia="Times New Roman" w:hAnsi="Arial" w:cs="Arial"/>
          <w:sz w:val="26"/>
          <w:szCs w:val="26"/>
          <w:lang w:eastAsia="ru-RU"/>
        </w:rPr>
        <w:t>Принят</w:t>
      </w:r>
      <w:proofErr w:type="gramEnd"/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Государственной Думой</w:t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19 декабря 2008 года</w:t>
      </w:r>
    </w:p>
    <w:p w:rsid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                 </w:t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                       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Одобрен</w:t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Советом Федерации</w:t>
      </w:r>
    </w:p>
    <w:p w:rsidR="008D7D99" w:rsidRP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                                                                              </w:t>
      </w:r>
      <w:r w:rsidRPr="008D7D99">
        <w:rPr>
          <w:rFonts w:ascii="Arial" w:eastAsia="Times New Roman" w:hAnsi="Arial" w:cs="Arial"/>
          <w:sz w:val="26"/>
          <w:szCs w:val="26"/>
          <w:lang w:eastAsia="ru-RU"/>
        </w:rPr>
        <w:t>22 декабря 2008 года</w:t>
      </w:r>
    </w:p>
    <w:p w:rsidR="008D7D99" w:rsidRDefault="008D7D99" w:rsidP="008D7D99">
      <w:pPr>
        <w:spacing w:after="0" w:line="240" w:lineRule="auto"/>
        <w:rPr>
          <w:rFonts w:ascii="Arial" w:eastAsia="Times New Roman" w:hAnsi="Arial" w:cs="Arial"/>
          <w:sz w:val="26"/>
          <w:szCs w:val="26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6"/>
          <w:szCs w:val="26"/>
          <w:lang w:eastAsia="ru-RU"/>
        </w:rPr>
        <w:t xml:space="preserve">   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Федеральным законом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1. Основные понятия, используемые в настоящем Федеральном законе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целей настоящего Федерального закона используются следующие основные понятия: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1) коррупция: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злоупотребление служебным положением, дача взятки, получение взятки, 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злоупотребление полномочиями, коммерческий подкуп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 иное незаконное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совершение деяний, указанных в подпункте "а" настоящего пункта, от имени или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интересах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юридического лица;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противодействие коррупци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 предупреждению коррупции, в том числ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по выявлению и последующему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устранению причин коррупции (профилактика коррупции);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по выявлению, предупреждению, пресечению, раскрытию и расследованию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коррупционных правонарушений (борьба с коррупцией);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 минимизации и (или) ликвидации последствий коррупционных правонарушений.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2. Правовая основа противодействия коррупции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Правовую основу противодействия коррупции составляют Конституция Российской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Федерации, федеральные конституционные законы, общепризнанные принципы и нормы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международного права и международные договоры Российской Федерации,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настоящий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Федеральный закон и другие федеральные законы, нормативные правовые акты Президента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Российской Федерации, а также нормативные правовые акты Правительства Российской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Федерации, нормативные правовые акты иных федеральных органов государственной власти, нормативные правовые акты органов государственной власти субъектов Российской Федерации и муниципальные правовые акты.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3. Основные принципы противодействия коррупции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2"/>
      <w:bookmarkEnd w:id="1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Противодействие коррупции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Российской Федерации основывается на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основных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принципах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признание, обеспечение и защита основных прав и свобод человека и гражданина;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законность;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публичность и открытость деятельности государственных органов и органов местного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самоуправления;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4) неотвратимость ответственности за совершение коррупционных правонарушений;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5) комплексное использование политических, организационных, информационно-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пропагандистских, социально-экономических, правовых, специальных и иных мер;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приоритетное применение мер по предупреждению коррупции;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сотрудничество государства с институтами гражданского общества, международными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организациями и физическими лицами.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Статья 4. Международное сотрудничество Российской Федерации в области 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противодействия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коррупции 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Российская Федерация в соответствии с международными договорами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и (или) на основе принципа взаимности сотрудничает в области противодействия коррупции с иностранными государствами, их правоохранительными органами и специальными службами, а также с международными организациями в целях: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установления лиц, подозреваемых (обвиняемых) в совершении коррупционных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преступлений, их местонахождения, а также местонахождения других лиц, причастных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коррупционным преступлениям;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2) выявления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имущества, полученного в результате совершения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коррупционных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правонарушений или служащего средством их совершения;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предоставления в надлежащих случаях предметов или образц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 веще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дл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исследований или судебных экспертиз;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обмена информацией по вопросам противодействия коррупции;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5) координации деятельности по профилактике коррупции и борьбе с коррупцией.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Иностранные граждане, лица без гражданства, не проживающие постоянно в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Федерации, иностранные юридические лица, обладающие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гражданской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правоспособностью, созданные в соответствии с законодательством иностранных государств, международные организации, а также их филиалы и представительства (иностранные организации), обвиняемые (подозреваемые) в совершении коррупционных правонарушений за пределами Российской Федерации, подлежат ответственности в соответствии с законодательством Российской Федерации в случаях и порядке, предусмотренных международными договорами Российской Федерации и федеральными законами.</w:t>
      </w:r>
      <w:proofErr w:type="gramEnd"/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Статья 5. Организационные основы противодействия коррупции</w:t>
      </w:r>
    </w:p>
    <w:p w:rsid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Президент Российской Федерации: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определяет основные направления государственной политики в области противодействия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устанавливает компетенцию федеральных органов исполнительной власти, руководство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деятельностью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которых он осуществляет, в области противодействия коррупции.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Федеральное Собрание Российской Федерации обеспечивает разработку и принятие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федеральных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законов по вопросам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противодействия коррупции, а также контролирует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органов исполнительной власти в пределах своих полномочий.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Правительство Российской Федерации распределяет функции между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федеральными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органами исполнительной власти, руководство деятельностью которых оно осуществляет, по противодействию коррупции.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Федеральные органы государственной власти, органы государственной власти субъектов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и органы местного самоуправления осуществляют противодействие коррупции в пределах своих полномочий.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В целях обеспечения координации деятельности федеральных органов исполнительной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власти,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</w:t>
      </w:r>
      <w:bookmarkStart w:id="2" w:name="3"/>
      <w:bookmarkEnd w:id="2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решению Президента Российской Федерации могут формироваться органы в составе представителей федеральных органов государственной власти, органов государственной власти субъектов Российской Федерации и иных лиц (далее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рганы по координации деятельности в области противодействия коррупции). Для исполнения решений органов по координации деятельности в области противодействия коррупции могут подготавливаться проекты указов, распоряжений и поручений Президента Российской Федерации, проекты постановлений, распоряжений и поручений Правительства Российской Федерации, которые в установленном порядке представляются на рассмотрение соответственно Президента Российской Федерации, Правительства Российской Федерации, а также издаваться акты (совместные акты) федеральных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органов государственной власти, органов государственной</w:t>
      </w:r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власти субъектов Российской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Федерации, представители которых входят в состав соответствующего органа по координации деятельности в области противодействия коррупции.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органы, уполномоченные проводить проверку таких данных и принимать по итогам проверки решения в установленном законом порядке.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6.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Федерации, органов федеральной службы безопасности,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коррупции, установленные федеральными законами.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Счетная палата Российской Федерации в пределах своих полномочий обеспечивает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противодействие коррупции в соответствии с Федеральным законом от 11 января 1995 года N 4-ФЗ "О Счетной палате Российской Федерации".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6. Меры по профилактике коррупции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коррупции осуществляется путем применения следующих основных мер: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формирование в обществе нетерпимости к </w:t>
      </w:r>
      <w:proofErr w:type="spell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коррупционномуповедению</w:t>
      </w:r>
      <w:proofErr w:type="spell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2) </w:t>
      </w:r>
      <w:proofErr w:type="spell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антикоррупционная</w:t>
      </w:r>
      <w:proofErr w:type="spell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экспертиза правовых актов и их проектов;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предъявление в установленном законом порядке квалификационных требований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гражданам, претендующим на замещение государственных или муниципальных должностей и должностей государственной или муниципальной службы, а также проверка в установленном порядке сведений, представляемых указанными гражданами;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установление в качестве основания для увольнения лица, замещающего должность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государственной или муниципальной службы,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включенную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вперечень</w:t>
      </w:r>
      <w:proofErr w:type="spell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установленный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нормативными правовыми актами Российской Федерации, с замещаемой должности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доходах, имуществе и обязательствах имущественного характера, а также представления заведомо ложных сведений о доходах, об имуществе и обязательствах имущественного характера своих супруги (супруга) и несовершеннолетних детей;</w:t>
      </w:r>
      <w:proofErr w:type="gramEnd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внедрение в практику кадровой работы федеральных органов государственной власти,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органов государственной власти субъектов Российской Федерации, органов местного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самоуправления правила, в соответствии с которым длительное,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должность, присвоении ему воинского или специального звания, классного чина, дипломатического ранга или при его поощрении;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развитие институтов общественного и парламентского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</w:t>
      </w:r>
    </w:p>
    <w:p w:rsidR="00ED4682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законодательства Российской Федерации о противодействии коррупции.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7. Основные направления деятельности государственных</w:t>
      </w:r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органов по повышению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эффективности противодействия коррупции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4"/>
      <w:bookmarkEnd w:id="3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направлениями деятельности государственных органов по повышению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эффективности противодействия коррупции являются: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единой государственной политики в области противодействия коррупции;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создание механизма взаимодействия правоохранительных и иных государственных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органов с общественными и парламентскими комиссиями по вопросам противодействия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коррупции, а также с гражданами и институтами гражданского общества;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принятие законодательных, административных и иных мер, направленных на привлечение государственных и муниципальных служащих, а также граждан к более активному участию в противодействии коррупции, на формирование в обществе негативного отношения к коррупционному поведению;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совершенствование системы и структуры государственных органов, создание механизмов общественного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деятельностью;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введение </w:t>
      </w:r>
      <w:proofErr w:type="spell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антикоррупционных</w:t>
      </w:r>
      <w:proofErr w:type="spell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стандартов, то есть установление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соответствующей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области деятельности единой системы запретов, ограничений и дозволений, обеспечивающих предупреждение коррупции в данной области;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унификация прав и ограничений, запретов и обязанностей, установленных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государственных служащих, а также для лиц, замещающих государственные должности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7) обеспечение доступа граждан к информации о деятельности федеральных органов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власти, органов государственной власти субъектов Российской Федерации и органов местного самоуправления;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8) обеспечение независимости средств массовой информации;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неукоснительное соблюдение принципов независимости судей и невмешательства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судебную деятельность;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10) совершенствование организации деятельности правоохранительных и контролирующих органов по противодействию коррупции;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11) совершенствование порядка прохождения государственной и муниципальной службы;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12) обеспечение добросовестности, открытости, добросовестной конкуренции 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объективности при размещении заказов на поставку товаров, выполнение работ, оказание услуг для государственных или муниципальных нужд;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13) устранение необоснованных запретов и ограничений, особенно в области экономической деятельности;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14) совершенствование порядка использования государственного и муниципального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имущества, государственных и муниципальных ресурсов (в </w:t>
      </w:r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том числе </w:t>
      </w:r>
      <w:proofErr w:type="spellStart"/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предоставлении</w:t>
      </w:r>
      <w:proofErr w:type="spell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и муниципальной помощи), а также порядка передачи прав на использование такого имущества и его отчуждения;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15) повышение уровня оплаты труда и социальной защищенности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муниципальных служащих;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16) укрепление международного сотрудничества и развитие эффективных форм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сотрудничества с правоохранительными органами и со специальными службами,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подразделениями финансовой разведки и другими компетентными органами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 и международными организациями в области противодействия коррупции и розыска, конфискации и репатриации имущества, полученного коррупционным путем и находящегося за рубежом;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17) усиление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решением вопросов, содержащихся в обращениях граждан 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юридических лиц;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18) передача части функций государственных органов </w:t>
      </w:r>
      <w:proofErr w:type="spell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саморегулируемым</w:t>
      </w:r>
      <w:proofErr w:type="spell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организациям, а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иным негосударственным организациям;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19) сокращение численности государственных и муниципальных служащих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одновременным привлечением на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государственную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муниципальную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службу квалифицированных специалистов;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20) повышение ответственности федеральных органов государственной власти, органов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власти субъектов Российской Федерации, органов местного самоуправления и их должностных лиц за непринятие мер по устранению причин коррупции;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21) оптимизация и конкретизация полномочий государственных органов и их работников,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 должны быть отражены в административных и должностных регламентах.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5"/>
      <w:bookmarkEnd w:id="4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Статья 8. Обязанность государственных и муниципальных служащих представлять сведения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доходах, об имуществе и обязательствах имущественного характера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Гражданин, претендующий на замещение должности государственной или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 службы, включенной в перечень, установленный нормативными правовыми актами Российской Федерации, а также служащий, замещающий должность государственной или муниципальной службы, включенную в перечень, установленный нормативными правовыми актами Российской Федерации, обязаны представлять представителю нанимателя (работодателю) сведения о своих доходах, имуществе и обязательствах имущественного характера и о доходах, об имуществе и обязательствах имущественного характера своих супруги (супруга) и несовершеннолетних детей.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представления указанных сведений устанавливается федеральными законами и иными нормативными правовыми актами Российской Федерации.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Сведения о доходах, об имуществе и обязательствах имущественного характера,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представляемые государственными и муниципальными служащими в соответствии с настоящей статьей,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Не допускается использование сведений о доходах, об имуществе и обязательствах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имущественного характера государственного или муниципального служащего, его супруги (супруга) и несовершеннолетних детей для установления либо определения его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платежеспособности и платежеспособности его супруги (супруга) и несовершеннолетних детей, для сбора в прямой или косвенной форме пожертвований (взносов) в фонды общественных объединений либо религиозных или иных организаций, а также в пользу физических лиц.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Лица, виновные в разглашении сведений о доходах, об имуществе и обязательствах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имущественного характера государственного или муниципального служащего, его супруги (супруга) и несовершеннолетних детей либо в использовании этих сведений в целях, не предусмотренных федеральными законами, несут ответственность в соответствии с законодательством Российской Федерации.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Сведения о доходах, об имуществе и обязательствах имущественного характера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государственных и муниципальных служащих могут предоставляться для опубликования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средствам массовой информации в порядке, определяемом нормативными правовыми актами Российской Федерации.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Проверка достоверности и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полноты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указанных в части 1 настоящей статьи сведений о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доходах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 имуществе и обязательствах имущественного характера государственного или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служащего, его супруги (супруга) и несовершеннолетних детей осуществляется представителем нанимателя (руководителем) или лицом, которому такие полномочия предоставлены представителем нанимателя (руководителем), самостоятельно или путем направления в порядке, устанавливаемом Президентом Российской Федерации, запроса в правоохранительные органы или государственные органы, осуществляющие контрольные функции, об имеющихся у них данных о доходах, об имуществе и обязательствах имущественного характера государственного или муниципального служащего, его супруги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(супруга) и несовершеннолетних детей.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Непредставление гражданином при поступлении на государственную или муниципальную службу представителю нанимателя (работодателю) сведений о своих доходах, имуществе и обязательствах имущественного характера, а также о доходах, об имуществе и</w:t>
      </w:r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обязательствах имущественного характера своих супруги (супруга)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службу.</w:t>
      </w:r>
      <w:proofErr w:type="gramEnd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Невыполнение государственным или муниципальным служащим обязанности,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предусмотренной частью 1 настоящей статьи, является правонарушением, влекущим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освобождение государственного или 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Федеральными законами о видах государственной службы, а также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муниципальной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службе для государственного или муниципального служащего могут устанавливаться более строгие запреты, ограничения, обязательства, правила служебного поведения.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6"/>
      <w:bookmarkEnd w:id="5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9. Обязанность государственных и муниципальных служащих уведомлять об обращениях в целях склонения к совершению коррупционных правонарушений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Государственный или муниципальный служащий обязан уведомлять представителя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</w:t>
      </w:r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совершению коррупционных правонарушений.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Уведомление о фактах обращения в целях склонения к совершению коррупционных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правонарушений, за исключением случаев, когда по данным фактам проведена или проводится проверка, является должностной (служебной) обязанностью государственного или муниципального служащего.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Невыполнение государственным или муниципальным служащим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должностной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(служебной) обязанности, предусмотренной частью 1 настоящей статьи, является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правонарушением,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Государственный или муниципальный служащий, уведомивший представителя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нанимателя (работодателя), органы прокуратуры или другие государственные органы о фактах обращения в целях склонения </w:t>
      </w:r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к совершению </w:t>
      </w:r>
      <w:proofErr w:type="spellStart"/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коррупционного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правонарушения</w:t>
      </w:r>
      <w:proofErr w:type="spell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, о фактах совершения другими государственными или муниципальными служащи</w:t>
      </w:r>
      <w:r w:rsidR="00ED46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 </w:t>
      </w: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коррупционных правонарушений, непредставления сведений либо представления заведомо недостоверных или неполных сведений о доходах, об имуществе и обязательствах имущественного характера, находится под защитой государства в соответствии с законодательством Российской Федерации.</w:t>
      </w:r>
      <w:proofErr w:type="gramEnd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Порядок уведомления представителя нанимателя (работодателя) о фактах обращения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целях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склонения государственного или муниципального служащего к совершению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коррупционных правонарушений, перечень сведений, содержащихся в уведомлениях, организация проверки этих сведений и порядок регистрации уведомлений определяются представителем нанимателя (работодателем).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 10. Конфликт интересов на государственной и муниципальной службе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конфликтом интересов на государственной или муниципальной службе в настоящем Федеральном законе понимается ситуация, при которой личная заинтересованность (прямая или косвенная) государственного или муниципального служащего влияет или может повлиять на надлежащее исполнение им должностных (служебных)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граждан, организаций, общества </w:t>
      </w:r>
      <w:proofErr w:type="gramEnd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или государства,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способное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привести к причинению вреда правам и законным интересам граждан, организаций, общества или государства.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Под личной заинтересованностью государственного или муниципального служащего,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которая влияет или может повлиять на надлежащее исполнение им должностных (служебных) обязанностей, понимается возможность получения государственным </w:t>
      </w:r>
      <w:proofErr w:type="gramEnd"/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муниципальным служащим при исполнении должностных (служебных)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Статья 11. Порядок предотвращения и урегулирования конфликта интересов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и муниципальной службе</w:t>
      </w:r>
    </w:p>
    <w:p w:rsidR="00ED4682" w:rsidRDefault="00ED4682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Государственный или муниципальный служащий обязан принимать меры </w:t>
      </w:r>
      <w:proofErr w:type="gramStart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недопущению любой возможности возникновения конфликта интересов.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>2.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возникновения, как только ему станет об этом известно.</w:t>
      </w:r>
    </w:p>
    <w:p w:rsidR="008D7D99" w:rsidRPr="008D7D99" w:rsidRDefault="008D7D99" w:rsidP="008D7D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7D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Представитель нанимателя, если ему стало известно о возникновении у государственного или муниципального служащего личной заинтересованности, которая приводит или может </w:t>
      </w:r>
    </w:p>
    <w:p w:rsidR="009974E4" w:rsidRPr="008D7D99" w:rsidRDefault="009974E4">
      <w:pPr>
        <w:rPr>
          <w:rFonts w:ascii="Times New Roman" w:hAnsi="Times New Roman" w:cs="Times New Roman"/>
          <w:sz w:val="24"/>
          <w:szCs w:val="24"/>
        </w:rPr>
      </w:pPr>
    </w:p>
    <w:sectPr w:rsidR="009974E4" w:rsidRPr="008D7D99" w:rsidSect="009974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7D99"/>
    <w:rsid w:val="008B3762"/>
    <w:rsid w:val="008D7D99"/>
    <w:rsid w:val="00986C63"/>
    <w:rsid w:val="009974E4"/>
    <w:rsid w:val="00E21DD4"/>
    <w:rsid w:val="00ED4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C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86C63"/>
    <w:pPr>
      <w:spacing w:after="0" w:line="240" w:lineRule="auto"/>
    </w:pPr>
    <w:rPr>
      <w:rFonts w:eastAsiaTheme="minorEastAsia"/>
    </w:rPr>
  </w:style>
  <w:style w:type="character" w:customStyle="1" w:styleId="a4">
    <w:name w:val="Без интервала Знак"/>
    <w:basedOn w:val="a0"/>
    <w:link w:val="a3"/>
    <w:uiPriority w:val="1"/>
    <w:rsid w:val="00986C63"/>
    <w:rPr>
      <w:rFonts w:eastAsiaTheme="minorEastAsia"/>
    </w:rPr>
  </w:style>
  <w:style w:type="character" w:styleId="a5">
    <w:name w:val="Hyperlink"/>
    <w:basedOn w:val="a0"/>
    <w:uiPriority w:val="99"/>
    <w:semiHidden/>
    <w:unhideWhenUsed/>
    <w:rsid w:val="008D7D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9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2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4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51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02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47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58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74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37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154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7728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91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027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774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155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068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5672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450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230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64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92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01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044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588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803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76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349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2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2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5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0299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993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827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882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616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02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826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46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182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38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229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31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1069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246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14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18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097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98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87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224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409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206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001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10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0231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50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779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561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068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64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9339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7235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931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303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7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454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61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195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042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8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019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1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905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292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890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80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582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714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7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86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3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14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475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812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816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716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535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693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6690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100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8362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738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91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11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152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75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644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1347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2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037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365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9231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47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8984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241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485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032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95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08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41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72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915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31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5703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05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0422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594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248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3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985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356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870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89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340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339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930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155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431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156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0527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3910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73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912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255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238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39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758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0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06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21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9913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876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00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521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193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461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434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38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60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446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14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505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376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0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7425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318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28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78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8794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966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40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56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526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314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27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434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04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756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778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194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95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601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32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73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909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6330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978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18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24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7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112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28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203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237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53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62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03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711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0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610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803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671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7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197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577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5659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276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768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59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40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636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310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675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203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4580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774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27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7596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278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929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768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346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1544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522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697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57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01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904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342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2051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09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872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91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24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24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68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30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55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7979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912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008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991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473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12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579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61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08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98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918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926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313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06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009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57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33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021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277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716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90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64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668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93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60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65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065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232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847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23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404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81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0584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221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142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0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263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727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964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556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870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35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492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21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214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566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9365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406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28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863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82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550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7578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55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481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61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3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039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340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928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20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92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866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651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5978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79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73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516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77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64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5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760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97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75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91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28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265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463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8692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440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00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86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778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783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4181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0219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673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26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848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6885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991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098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25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201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953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9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994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13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7634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801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016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41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406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5840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6204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58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23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05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7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06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03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59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38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44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894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677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938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8713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305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4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7874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662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742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802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11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542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557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330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12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649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98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628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831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33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705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32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65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115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2374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76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1964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996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96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5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1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25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57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0418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120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65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47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31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548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0083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325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9081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883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844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46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861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104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40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18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08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862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44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329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975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174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812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1458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504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224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60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827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109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979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13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91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96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218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07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44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482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266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94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381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2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170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003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155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07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05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95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103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3929</Words>
  <Characters>22396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Михайлова ТГ</dc:creator>
  <cp:keywords/>
  <dc:description/>
  <cp:lastModifiedBy>Михайлова ТГ</cp:lastModifiedBy>
  <cp:revision>3</cp:revision>
  <dcterms:created xsi:type="dcterms:W3CDTF">2013-05-10T06:29:00Z</dcterms:created>
  <dcterms:modified xsi:type="dcterms:W3CDTF">2013-05-10T06:49:00Z</dcterms:modified>
</cp:coreProperties>
</file>